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8"/>
        <w:tblW w:w="13694" w:type="dxa"/>
        <w:jc w:val="center"/>
        <w:tblInd w:w="0" w:type="dxa"/>
        <w:tblLayout w:type="fixed"/>
        <w:tblCellMar>
          <w:top w:w="15" w:type="dxa"/>
          <w:left w:w="15" w:type="dxa"/>
          <w:bottom w:w="15" w:type="dxa"/>
          <w:right w:w="15" w:type="dxa"/>
        </w:tblCellMar>
      </w:tblPr>
      <w:tblGrid>
        <w:gridCol w:w="2084"/>
        <w:gridCol w:w="8915"/>
        <w:gridCol w:w="1633"/>
        <w:gridCol w:w="1062"/>
      </w:tblGrid>
      <w:tr>
        <w:tblPrEx>
          <w:tblLayout w:type="fixed"/>
          <w:tblCellMar>
            <w:top w:w="15" w:type="dxa"/>
            <w:left w:w="15" w:type="dxa"/>
            <w:bottom w:w="15" w:type="dxa"/>
            <w:right w:w="15" w:type="dxa"/>
          </w:tblCellMar>
        </w:tblPrEx>
        <w:trPr>
          <w:trHeight w:val="388" w:hRule="atLeast"/>
          <w:jc w:val="center"/>
        </w:trPr>
        <w:tc>
          <w:tcPr>
            <w:tcW w:w="2084" w:type="dxa"/>
            <w:shd w:val="clear" w:color="auto" w:fill="auto"/>
            <w:vAlign w:val="center"/>
          </w:tcPr>
          <w:p>
            <w:pPr>
              <w:widowControl/>
              <w:jc w:val="left"/>
              <w:textAlignment w:val="center"/>
              <w:rPr>
                <w:rFonts w:ascii="楷体_GB2312" w:hAnsi="宋体" w:eastAsia="楷体_GB2312" w:cs="楷体_GB2312"/>
                <w:color w:val="000000"/>
                <w:sz w:val="28"/>
                <w:szCs w:val="28"/>
              </w:rPr>
            </w:pPr>
            <w:r>
              <w:rPr>
                <w:rFonts w:hint="eastAsia" w:ascii="楷体_GB2312" w:hAnsi="宋体" w:eastAsia="楷体_GB2312" w:cs="楷体_GB2312"/>
                <w:color w:val="000000"/>
                <w:kern w:val="0"/>
                <w:sz w:val="28"/>
                <w:szCs w:val="28"/>
                <w:lang w:bidi="ar"/>
              </w:rPr>
              <w:t>附件1</w:t>
            </w:r>
          </w:p>
        </w:tc>
        <w:tc>
          <w:tcPr>
            <w:tcW w:w="8915" w:type="dxa"/>
            <w:shd w:val="clear" w:color="auto" w:fill="auto"/>
            <w:vAlign w:val="center"/>
          </w:tcPr>
          <w:p>
            <w:pPr>
              <w:jc w:val="center"/>
              <w:rPr>
                <w:rFonts w:ascii="宋体" w:hAnsi="宋体" w:eastAsia="宋体" w:cs="宋体"/>
                <w:color w:val="000000"/>
                <w:sz w:val="24"/>
              </w:rPr>
            </w:pPr>
            <w:bookmarkStart w:id="0" w:name="_GoBack"/>
            <w:bookmarkEnd w:id="0"/>
          </w:p>
        </w:tc>
        <w:tc>
          <w:tcPr>
            <w:tcW w:w="1633" w:type="dxa"/>
            <w:shd w:val="clear" w:color="auto" w:fill="auto"/>
            <w:vAlign w:val="center"/>
          </w:tcPr>
          <w:p>
            <w:pPr>
              <w:jc w:val="center"/>
              <w:rPr>
                <w:rFonts w:ascii="宋体" w:hAnsi="宋体" w:eastAsia="宋体" w:cs="宋体"/>
                <w:color w:val="000000"/>
                <w:sz w:val="24"/>
              </w:rPr>
            </w:pPr>
          </w:p>
        </w:tc>
        <w:tc>
          <w:tcPr>
            <w:tcW w:w="1062" w:type="dxa"/>
            <w:shd w:val="clear" w:color="auto" w:fill="auto"/>
            <w:vAlign w:val="center"/>
          </w:tcPr>
          <w:p>
            <w:pPr>
              <w:jc w:val="center"/>
              <w:rPr>
                <w:rFonts w:ascii="宋体" w:hAnsi="宋体" w:eastAsia="宋体" w:cs="宋体"/>
                <w:color w:val="000000"/>
                <w:sz w:val="24"/>
              </w:rPr>
            </w:pPr>
          </w:p>
        </w:tc>
      </w:tr>
      <w:tr>
        <w:tblPrEx>
          <w:tblLayout w:type="fixed"/>
          <w:tblCellMar>
            <w:top w:w="15" w:type="dxa"/>
            <w:left w:w="15" w:type="dxa"/>
            <w:bottom w:w="15" w:type="dxa"/>
            <w:right w:w="15" w:type="dxa"/>
          </w:tblCellMar>
        </w:tblPrEx>
        <w:trPr>
          <w:trHeight w:val="767" w:hRule="atLeast"/>
          <w:jc w:val="center"/>
        </w:trPr>
        <w:tc>
          <w:tcPr>
            <w:tcW w:w="13694" w:type="dxa"/>
            <w:gridSpan w:val="4"/>
            <w:shd w:val="clear" w:color="auto" w:fill="auto"/>
            <w:vAlign w:val="center"/>
          </w:tcPr>
          <w:p>
            <w:pPr>
              <w:widowControl/>
              <w:jc w:val="center"/>
              <w:textAlignment w:val="center"/>
              <w:rPr>
                <w:rFonts w:ascii="华文中宋" w:hAnsi="华文中宋" w:eastAsia="华文中宋" w:cs="华文中宋"/>
                <w:b/>
                <w:color w:val="000000"/>
                <w:sz w:val="36"/>
                <w:szCs w:val="36"/>
              </w:rPr>
            </w:pPr>
            <w:r>
              <w:rPr>
                <w:rFonts w:hint="eastAsia" w:ascii="华文中宋" w:hAnsi="华文中宋" w:eastAsia="华文中宋" w:cs="华文中宋"/>
                <w:b/>
                <w:color w:val="000000"/>
                <w:kern w:val="0"/>
                <w:sz w:val="36"/>
                <w:szCs w:val="36"/>
                <w:lang w:bidi="ar"/>
              </w:rPr>
              <w:t>中国水利水电出版传媒集团有限公司公开招聘工作人员单位简介</w:t>
            </w:r>
          </w:p>
        </w:tc>
      </w:tr>
      <w:tr>
        <w:tblPrEx>
          <w:tblLayout w:type="fixed"/>
          <w:tblCellMar>
            <w:top w:w="15" w:type="dxa"/>
            <w:left w:w="15" w:type="dxa"/>
            <w:bottom w:w="15" w:type="dxa"/>
            <w:right w:w="15" w:type="dxa"/>
          </w:tblCellMar>
        </w:tblPrEx>
        <w:trPr>
          <w:trHeight w:val="90" w:hRule="atLeast"/>
          <w:jc w:val="center"/>
        </w:trPr>
        <w:tc>
          <w:tcPr>
            <w:tcW w:w="20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b/>
                <w:color w:val="000000"/>
                <w:sz w:val="24"/>
              </w:rPr>
            </w:pPr>
            <w:r>
              <w:rPr>
                <w:rFonts w:hint="eastAsia" w:ascii="宋体" w:hAnsi="宋体" w:eastAsia="宋体" w:cs="宋体"/>
                <w:b/>
                <w:color w:val="000000"/>
                <w:kern w:val="0"/>
                <w:sz w:val="24"/>
                <w:lang w:bidi="ar"/>
              </w:rPr>
              <w:t>单位名称</w:t>
            </w:r>
          </w:p>
        </w:tc>
        <w:tc>
          <w:tcPr>
            <w:tcW w:w="8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b/>
                <w:color w:val="000000"/>
                <w:sz w:val="24"/>
              </w:rPr>
            </w:pPr>
            <w:r>
              <w:rPr>
                <w:rFonts w:hint="eastAsia" w:ascii="宋体" w:hAnsi="宋体" w:eastAsia="宋体" w:cs="宋体"/>
                <w:b/>
                <w:color w:val="000000"/>
                <w:kern w:val="0"/>
                <w:sz w:val="24"/>
                <w:lang w:bidi="ar"/>
              </w:rPr>
              <w:t>单位简介</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24"/>
              </w:rPr>
            </w:pPr>
            <w:r>
              <w:rPr>
                <w:rFonts w:hint="eastAsia" w:ascii="宋体" w:hAnsi="宋体" w:eastAsia="宋体" w:cs="宋体"/>
                <w:b/>
                <w:color w:val="000000"/>
                <w:kern w:val="0"/>
                <w:sz w:val="24"/>
                <w:lang w:bidi="ar"/>
              </w:rPr>
              <w:t>咨询电话</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24"/>
              </w:rPr>
            </w:pPr>
            <w:r>
              <w:rPr>
                <w:rFonts w:hint="eastAsia" w:ascii="宋体" w:hAnsi="宋体" w:eastAsia="宋体" w:cs="宋体"/>
                <w:b/>
                <w:color w:val="000000"/>
                <w:kern w:val="0"/>
                <w:sz w:val="24"/>
                <w:lang w:bidi="ar"/>
              </w:rPr>
              <w:t>备注</w:t>
            </w:r>
          </w:p>
        </w:tc>
      </w:tr>
      <w:tr>
        <w:tblPrEx>
          <w:tblLayout w:type="fixed"/>
          <w:tblCellMar>
            <w:top w:w="15" w:type="dxa"/>
            <w:left w:w="15" w:type="dxa"/>
            <w:bottom w:w="15" w:type="dxa"/>
            <w:right w:w="15" w:type="dxa"/>
          </w:tblCellMar>
        </w:tblPrEx>
        <w:trPr>
          <w:trHeight w:val="3791" w:hRule="atLeast"/>
          <w:jc w:val="center"/>
        </w:trPr>
        <w:tc>
          <w:tcPr>
            <w:tcW w:w="20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sz w:val="24"/>
              </w:rPr>
            </w:pPr>
            <w:r>
              <w:rPr>
                <w:rFonts w:hint="eastAsia" w:ascii="宋体" w:hAnsi="宋体" w:eastAsia="宋体" w:cs="宋体"/>
                <w:color w:val="000000"/>
                <w:kern w:val="0"/>
                <w:sz w:val="24"/>
                <w:lang w:bidi="ar"/>
              </w:rPr>
              <w:t>中国水利水电出版传媒集团有限公司</w:t>
            </w:r>
          </w:p>
        </w:tc>
        <w:tc>
          <w:tcPr>
            <w:tcW w:w="8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80" w:firstLineChars="200"/>
              <w:jc w:val="left"/>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中国水利水电出版传媒集团有限公司是水利部直属中央一级专业科技出版传媒集团，其前身中国水利水电出版社成立于1956年，1993年被中宣部、新闻出版署命名为首批“全国优秀图书出版单位”，1998年荣获“全国优秀出版社”称号，2015年荣获“全国文明单位”称号，2018年荣获“中国出版政府奖先进出版单位奖”。</w:t>
            </w:r>
          </w:p>
          <w:p>
            <w:pPr>
              <w:widowControl/>
              <w:jc w:val="left"/>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中国水利水电出版传媒集团始终践行“立足水电，传播科技，弘扬文化，服务社会”的宗旨，出版了大量优秀水利水电科技图书和相关出版物，并发展成为一家以水利电力专业为基础、兼顾其他学科和门类，融合传统纸质书刊、电子音像和网络出版的综合性出版传媒企业。新时期，集团将致力于出版传媒全文化产业链运作，开展图书营销、研学培训、资本运营、数字产品加工、音像电子制作等综合文化服务业务，努力打造一流新型文化企业集团。</w:t>
            </w:r>
          </w:p>
          <w:p>
            <w:pPr>
              <w:widowControl/>
              <w:jc w:val="left"/>
              <w:textAlignment w:val="center"/>
              <w:rPr>
                <w:rFonts w:ascii="仿宋_GB2312" w:hAnsi="仿宋_GB2312" w:eastAsia="仿宋_GB2312" w:cs="仿宋_GB2312"/>
                <w:color w:val="000000"/>
                <w:kern w:val="0"/>
                <w:sz w:val="24"/>
                <w:lang w:bidi="ar"/>
              </w:rPr>
            </w:pPr>
            <w:r>
              <w:fldChar w:fldCharType="begin"/>
            </w:r>
            <w:r>
              <w:instrText xml:space="preserve"> HYPERLINK "http://www.zhsyj.org.cn/" </w:instrText>
            </w:r>
            <w:r>
              <w:fldChar w:fldCharType="separate"/>
            </w:r>
            <w:r>
              <w:fldChar w:fldCharType="end"/>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2"/>
                <w:szCs w:val="22"/>
              </w:rPr>
            </w:pPr>
            <w:r>
              <w:rPr>
                <w:rFonts w:hint="eastAsia" w:ascii="宋体" w:hAnsi="宋体" w:eastAsia="宋体" w:cs="宋体"/>
                <w:color w:val="000000"/>
                <w:kern w:val="0"/>
                <w:sz w:val="24"/>
                <w:lang w:bidi="ar"/>
              </w:rPr>
              <w:t>010-68545940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b/>
                <w:color w:val="000000"/>
                <w:sz w:val="22"/>
                <w:szCs w:val="22"/>
              </w:rPr>
            </w:pPr>
          </w:p>
        </w:tc>
      </w:tr>
    </w:tbl>
    <w:p>
      <w:pPr>
        <w:rPr>
          <w:rStyle w:val="13"/>
          <w:rFonts w:ascii="仿宋_GB2312" w:hAnsi="Times New Roman" w:eastAsia="仿宋_GB2312" w:cs="宋体"/>
          <w:sz w:val="32"/>
          <w:szCs w:val="32"/>
          <w:highlight w:val="yellow"/>
        </w:rPr>
      </w:pPr>
    </w:p>
    <w:sectPr>
      <w:headerReference r:id="rId3"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Times New Roman"/>
    <w:panose1 w:val="00000000000000000000"/>
    <w:charset w:val="00"/>
    <w:family w:val="auto"/>
    <w:pitch w:val="default"/>
    <w:sig w:usb0="00000000" w:usb1="00000000" w:usb2="00000000" w:usb3="00000000" w:csb0="00000000"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ImpTraceLabel" o:spid="_x0000_s3073" o:spt="202" type="#_x0000_t202" style="position:absolute;left:0pt;margin-left:0pt;margin-top:0pt;height:0pt;width:0pt;mso-position-horizontal-relative:page;mso-position-vertical-relative:page;z-index:251658240;mso-width-relative:page;mso-height-relative:page;" filled="f" stroked="f" coordsize="21600,21600">
          <v:path/>
          <v:fill on="f" focussize="0,0"/>
          <v:stroke on="f" joinstyle="miter"/>
          <v:imagedata o:title=""/>
          <o:lock v:ext="edit"/>
          <v:textbox>
            <w:txbxContent>
              <w:p>
                <w:r>
                  <w:t>&lt;root&gt;&lt;sender&gt;zhouhongtao@mwr.gov.cn&lt;/sender&gt;&lt;type&gt;2&lt;/type&gt;&lt;subject&gt;14-出版传媒集团2022年度公开招聘工作人员公告（3.14，上报人事司最终定稿）.docx&lt;/subject&gt;&lt;attachmentName&gt;14-出版传媒集团2022年度公开招聘工作人员公告（3.14，上报人事司最终定稿）.docx&lt;/attachmentName&gt;&lt;addressee&gt;slrc@mwr.gov.cn&lt;/addressee&gt;&lt;mailSec&gt;无密级&lt;/mailSec&gt;&lt;sendTime&gt;2022-03-16 17:28:45&lt;/sendTime&gt;&lt;loadTime&gt;2022-03-16 17:46:38&lt;/loadTime&gt;&lt;/root&gt;</w:t>
                </w:r>
              </w:p>
            </w:txbxContent>
          </v:textbox>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3"/>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3BC0"/>
    <w:rsid w:val="00234CAB"/>
    <w:rsid w:val="00743BC0"/>
    <w:rsid w:val="009C69C0"/>
    <w:rsid w:val="00B164B2"/>
    <w:rsid w:val="00EE785F"/>
    <w:rsid w:val="12467339"/>
    <w:rsid w:val="1EB51F4F"/>
    <w:rsid w:val="2B442196"/>
    <w:rsid w:val="2C330409"/>
    <w:rsid w:val="32056D2E"/>
    <w:rsid w:val="382E75D1"/>
    <w:rsid w:val="4D5705B7"/>
    <w:rsid w:val="55166094"/>
    <w:rsid w:val="59A74186"/>
    <w:rsid w:val="63534BAE"/>
    <w:rsid w:val="6AEE9A7E"/>
    <w:rsid w:val="76BF3E82"/>
    <w:rsid w:val="7CC62BD1"/>
    <w:rsid w:val="8BAF80BF"/>
    <w:rsid w:val="B7D89729"/>
    <w:rsid w:val="B9774AE3"/>
    <w:rsid w:val="BD675228"/>
    <w:rsid w:val="DFFF7327"/>
    <w:rsid w:val="EA9E399A"/>
    <w:rsid w:val="EFEF82AC"/>
    <w:rsid w:val="F57DCB32"/>
    <w:rsid w:val="F7EFC4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0"/>
    <w:pPr>
      <w:spacing w:before="200"/>
      <w:outlineLvl w:val="2"/>
    </w:pPr>
    <w:rPr>
      <w:b/>
      <w:color w:val="4F81BD"/>
      <w:sz w:val="24"/>
    </w:rPr>
  </w:style>
  <w:style w:type="character" w:default="1" w:styleId="9">
    <w:name w:val="Default Paragraph Font"/>
    <w:semiHidden/>
    <w:unhideWhenUsed/>
    <w:qFormat/>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alloon Text"/>
    <w:basedOn w:val="1"/>
    <w:link w:val="22"/>
    <w:qFormat/>
    <w:uiPriority w:val="0"/>
    <w:rPr>
      <w:sz w:val="18"/>
      <w:szCs w:val="18"/>
    </w:rPr>
  </w:style>
  <w:style w:type="paragraph" w:styleId="5">
    <w:name w:val="footer"/>
    <w:basedOn w:val="1"/>
    <w:link w:val="21"/>
    <w:qFormat/>
    <w:uiPriority w:val="0"/>
    <w:pPr>
      <w:tabs>
        <w:tab w:val="center" w:pos="4153"/>
        <w:tab w:val="right" w:pos="8306"/>
      </w:tabs>
      <w:snapToGrid w:val="0"/>
      <w:jc w:val="left"/>
    </w:pPr>
    <w:rPr>
      <w:sz w:val="18"/>
      <w:szCs w:val="18"/>
    </w:rPr>
  </w:style>
  <w:style w:type="paragraph" w:styleId="6">
    <w:name w:val="header"/>
    <w:basedOn w:val="1"/>
    <w:link w:val="20"/>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character" w:styleId="10">
    <w:name w:val="Strong"/>
    <w:basedOn w:val="9"/>
    <w:qFormat/>
    <w:uiPriority w:val="22"/>
    <w:rPr>
      <w:b/>
    </w:rPr>
  </w:style>
  <w:style w:type="character" w:styleId="11">
    <w:name w:val="FollowedHyperlink"/>
    <w:basedOn w:val="9"/>
    <w:qFormat/>
    <w:uiPriority w:val="0"/>
    <w:rPr>
      <w:color w:val="000000"/>
      <w:u w:val="none"/>
    </w:rPr>
  </w:style>
  <w:style w:type="character" w:styleId="12">
    <w:name w:val="Emphasis"/>
    <w:basedOn w:val="9"/>
    <w:qFormat/>
    <w:uiPriority w:val="0"/>
  </w:style>
  <w:style w:type="character" w:styleId="13">
    <w:name w:val="Hyperlink"/>
    <w:basedOn w:val="9"/>
    <w:qFormat/>
    <w:uiPriority w:val="0"/>
    <w:rPr>
      <w:color w:val="000000"/>
      <w:u w:val="none"/>
    </w:rPr>
  </w:style>
  <w:style w:type="character" w:styleId="14">
    <w:name w:val="HTML Code"/>
    <w:basedOn w:val="9"/>
    <w:qFormat/>
    <w:uiPriority w:val="0"/>
    <w:rPr>
      <w:rFonts w:hint="default" w:ascii="monospace" w:hAnsi="monospace" w:eastAsia="monospace" w:cs="monospace"/>
      <w:sz w:val="21"/>
      <w:szCs w:val="21"/>
    </w:rPr>
  </w:style>
  <w:style w:type="character" w:styleId="15">
    <w:name w:val="annotation reference"/>
    <w:basedOn w:val="9"/>
    <w:qFormat/>
    <w:uiPriority w:val="0"/>
    <w:rPr>
      <w:sz w:val="21"/>
      <w:szCs w:val="21"/>
    </w:rPr>
  </w:style>
  <w:style w:type="character" w:styleId="16">
    <w:name w:val="HTML Cite"/>
    <w:basedOn w:val="9"/>
    <w:qFormat/>
    <w:uiPriority w:val="0"/>
  </w:style>
  <w:style w:type="character" w:styleId="17">
    <w:name w:val="HTML Keyboard"/>
    <w:basedOn w:val="9"/>
    <w:qFormat/>
    <w:uiPriority w:val="0"/>
    <w:rPr>
      <w:rFonts w:hint="default" w:ascii="monospace" w:hAnsi="monospace" w:eastAsia="monospace" w:cs="monospace"/>
      <w:sz w:val="21"/>
      <w:szCs w:val="21"/>
    </w:rPr>
  </w:style>
  <w:style w:type="character" w:styleId="18">
    <w:name w:val="HTML Sample"/>
    <w:basedOn w:val="9"/>
    <w:qFormat/>
    <w:uiPriority w:val="0"/>
    <w:rPr>
      <w:rFonts w:ascii="monospace" w:hAnsi="monospace" w:eastAsia="monospace" w:cs="monospace"/>
      <w:sz w:val="21"/>
      <w:szCs w:val="21"/>
    </w:rPr>
  </w:style>
  <w:style w:type="character" w:customStyle="1" w:styleId="19">
    <w:name w:val="bsharetext"/>
    <w:basedOn w:val="9"/>
    <w:qFormat/>
    <w:uiPriority w:val="0"/>
  </w:style>
  <w:style w:type="character" w:customStyle="1" w:styleId="20">
    <w:name w:val="页眉 Char"/>
    <w:basedOn w:val="9"/>
    <w:link w:val="6"/>
    <w:qFormat/>
    <w:uiPriority w:val="0"/>
    <w:rPr>
      <w:rFonts w:asciiTheme="minorHAnsi" w:hAnsiTheme="minorHAnsi" w:eastAsiaTheme="minorEastAsia" w:cstheme="minorBidi"/>
      <w:kern w:val="2"/>
      <w:sz w:val="18"/>
      <w:szCs w:val="18"/>
    </w:rPr>
  </w:style>
  <w:style w:type="character" w:customStyle="1" w:styleId="21">
    <w:name w:val="页脚 Char"/>
    <w:basedOn w:val="9"/>
    <w:link w:val="5"/>
    <w:qFormat/>
    <w:uiPriority w:val="0"/>
    <w:rPr>
      <w:rFonts w:asciiTheme="minorHAnsi" w:hAnsiTheme="minorHAnsi" w:eastAsiaTheme="minorEastAsia" w:cstheme="minorBidi"/>
      <w:kern w:val="2"/>
      <w:sz w:val="18"/>
      <w:szCs w:val="18"/>
    </w:rPr>
  </w:style>
  <w:style w:type="character" w:customStyle="1" w:styleId="22">
    <w:name w:val="批注框文本 Char"/>
    <w:basedOn w:val="9"/>
    <w:link w:val="4"/>
    <w:qFormat/>
    <w:uiPriority w:val="0"/>
    <w:rPr>
      <w:rFonts w:asciiTheme="minorHAnsi" w:hAnsiTheme="minorHAnsi" w:eastAsiaTheme="minorEastAsia" w:cstheme="minorBidi"/>
      <w:kern w:val="2"/>
      <w:sz w:val="18"/>
      <w:szCs w:val="18"/>
    </w:rPr>
  </w:style>
  <w:style w:type="character" w:customStyle="1" w:styleId="23">
    <w:name w:val="disabled"/>
    <w:basedOn w:val="9"/>
    <w:qFormat/>
    <w:uiPriority w:val="0"/>
    <w:rPr>
      <w:vanish/>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8</Pages>
  <Words>2300</Words>
  <Characters>2478</Characters>
  <Lines>21</Lines>
  <Paragraphs>6</Paragraphs>
  <TotalTime>0</TotalTime>
  <ScaleCrop>false</ScaleCrop>
  <LinksUpToDate>false</LinksUpToDate>
  <CharactersWithSpaces>2575</CharactersWithSpaces>
  <Application>WPS Office_11.8.2.8593_F1E327BC-269C-435d-A152-05C5408002CA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2022-03-16T00:23:00Z</dcterms:created>
  <dc:creator>青山</dc:creator>
  <cp:lastModifiedBy>李忠胜</cp:lastModifiedBy>
  <cp:lastPrinted>2022-03-15T22:26:00Z</cp:lastPrinted>
  <dcterms:modified xsi:type="dcterms:W3CDTF">2023-03-30T03:27:23Z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B1B8149433354FD8A135619C5B55F0D8</vt:lpwstr>
  </property>
  <property fmtid="{D5CDD505-2E9C-101B-9397-08002B2CF9AE}" pid="3" name="KSOProductBuildVer">
    <vt:lpwstr>2052-11.8.2.8593</vt:lpwstr>
  </property>
</Properties>
</file>